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6F" w:rsidRPr="00413A6F" w:rsidRDefault="00413A6F" w:rsidP="00413A6F">
      <w:pPr>
        <w:widowControl/>
        <w:spacing w:line="360" w:lineRule="auto"/>
        <w:jc w:val="center"/>
        <w:rPr>
          <w:rFonts w:ascii="黑体" w:eastAsia="黑体" w:hAnsi="宋体" w:cs="Times New Roman"/>
          <w:kern w:val="0"/>
          <w:sz w:val="32"/>
          <w:szCs w:val="32"/>
        </w:rPr>
      </w:pPr>
      <w:bookmarkStart w:id="0" w:name="_GoBack"/>
      <w:bookmarkEnd w:id="0"/>
      <w:r w:rsidRPr="00413A6F">
        <w:rPr>
          <w:rFonts w:ascii="黑体" w:eastAsia="黑体" w:hAnsi="宋体" w:cs="Times New Roman" w:hint="eastAsia"/>
          <w:kern w:val="0"/>
          <w:sz w:val="32"/>
          <w:szCs w:val="32"/>
        </w:rPr>
        <w:t>泰州职业技术学院食堂管理办法</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p>
    <w:p w:rsidR="00413A6F" w:rsidRPr="00413A6F" w:rsidRDefault="00413A6F" w:rsidP="00413A6F">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第</w:t>
      </w:r>
      <w:r w:rsidRPr="00413A6F">
        <w:rPr>
          <w:rFonts w:ascii="宋体" w:eastAsia="宋体" w:hAnsi="宋体" w:cs="Times New Roman" w:hint="eastAsia"/>
          <w:kern w:val="0"/>
          <w:sz w:val="28"/>
          <w:szCs w:val="28"/>
        </w:rPr>
        <w:t>一</w:t>
      </w:r>
      <w:r>
        <w:rPr>
          <w:rFonts w:ascii="宋体" w:eastAsia="宋体" w:hAnsi="宋体" w:cs="Times New Roman" w:hint="eastAsia"/>
          <w:kern w:val="0"/>
          <w:sz w:val="28"/>
          <w:szCs w:val="28"/>
        </w:rPr>
        <w:t xml:space="preserve">章 </w:t>
      </w:r>
      <w:r w:rsidRPr="00413A6F">
        <w:rPr>
          <w:rFonts w:ascii="宋体" w:eastAsia="宋体" w:hAnsi="宋体" w:cs="Times New Roman" w:hint="eastAsia"/>
          <w:kern w:val="0"/>
          <w:sz w:val="28"/>
          <w:szCs w:val="28"/>
        </w:rPr>
        <w:t>总 则</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第一条</w:t>
      </w:r>
      <w:r>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为规范</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管理，保障师生食堂饮食安全，根据《中华人民共和国食品安全法》、《中华人民共和国食品安全法实施条例》、《餐饮服务食品安全监督管理办法》、《餐饮服务食品安全操作规范》等法律、法规和相关规定，结合本校实际，特制定本办法。</w:t>
      </w:r>
    </w:p>
    <w:p w:rsid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第二条</w:t>
      </w:r>
      <w:r w:rsidR="00A65D43">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食堂是指设于</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校园内，供应学生、教职员工等集中就餐的提供者。</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p>
    <w:p w:rsidR="00413A6F" w:rsidRPr="00413A6F" w:rsidRDefault="00413A6F" w:rsidP="00413A6F">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第</w:t>
      </w:r>
      <w:r w:rsidRPr="00413A6F">
        <w:rPr>
          <w:rFonts w:ascii="宋体" w:eastAsia="宋体" w:hAnsi="宋体" w:cs="Times New Roman" w:hint="eastAsia"/>
          <w:kern w:val="0"/>
          <w:sz w:val="28"/>
          <w:szCs w:val="28"/>
        </w:rPr>
        <w:t>二</w:t>
      </w:r>
      <w:r>
        <w:rPr>
          <w:rFonts w:ascii="宋体" w:eastAsia="宋体" w:hAnsi="宋体" w:cs="Times New Roman" w:hint="eastAsia"/>
          <w:kern w:val="0"/>
          <w:sz w:val="28"/>
          <w:szCs w:val="28"/>
        </w:rPr>
        <w:t xml:space="preserve">章 </w:t>
      </w:r>
      <w:r w:rsidRPr="00413A6F">
        <w:rPr>
          <w:rFonts w:ascii="宋体" w:eastAsia="宋体" w:hAnsi="宋体" w:cs="Times New Roman" w:hint="eastAsia"/>
          <w:kern w:val="0"/>
          <w:sz w:val="28"/>
          <w:szCs w:val="28"/>
        </w:rPr>
        <w:t>组织机构</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w:t>
      </w:r>
      <w:r w:rsidRPr="00413A6F">
        <w:rPr>
          <w:rFonts w:ascii="宋体" w:eastAsia="宋体" w:hAnsi="宋体" w:cs="Times New Roman" w:hint="eastAsia"/>
          <w:kern w:val="0"/>
          <w:sz w:val="28"/>
          <w:szCs w:val="28"/>
        </w:rPr>
        <w:t>条</w:t>
      </w:r>
      <w:r>
        <w:rPr>
          <w:rFonts w:ascii="宋体" w:eastAsia="宋体" w:hAnsi="宋体" w:cs="Times New Roman" w:hint="eastAsia"/>
          <w:kern w:val="0"/>
          <w:sz w:val="28"/>
          <w:szCs w:val="28"/>
        </w:rPr>
        <w:t xml:space="preserve">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食堂管理受</w:t>
      </w:r>
      <w:r>
        <w:rPr>
          <w:rFonts w:ascii="宋体" w:eastAsia="宋体" w:hAnsi="宋体" w:cs="Times New Roman" w:hint="eastAsia"/>
          <w:kern w:val="0"/>
          <w:sz w:val="28"/>
          <w:szCs w:val="28"/>
        </w:rPr>
        <w:t>泰州职业技术学院</w:t>
      </w:r>
      <w:r w:rsidRPr="00413A6F">
        <w:rPr>
          <w:rFonts w:ascii="宋体" w:eastAsia="宋体" w:hAnsi="宋体" w:cs="Times New Roman" w:hint="eastAsia"/>
          <w:kern w:val="0"/>
          <w:sz w:val="28"/>
          <w:szCs w:val="28"/>
        </w:rPr>
        <w:t>公共卫生工作领导小组领导。</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四</w:t>
      </w:r>
      <w:r w:rsidRPr="00413A6F">
        <w:rPr>
          <w:rFonts w:ascii="宋体" w:eastAsia="宋体" w:hAnsi="宋体" w:cs="Times New Roman" w:hint="eastAsia"/>
          <w:kern w:val="0"/>
          <w:sz w:val="28"/>
          <w:szCs w:val="28"/>
        </w:rPr>
        <w:t>条</w:t>
      </w:r>
      <w:r>
        <w:rPr>
          <w:rFonts w:ascii="宋体" w:eastAsia="宋体" w:hAnsi="宋体" w:cs="Times New Roman" w:hint="eastAsia"/>
          <w:kern w:val="0"/>
          <w:sz w:val="28"/>
          <w:szCs w:val="28"/>
        </w:rPr>
        <w:t xml:space="preserve"> 后勤与资产管理处</w:t>
      </w:r>
      <w:r w:rsidRPr="00413A6F">
        <w:rPr>
          <w:rFonts w:ascii="宋体" w:eastAsia="宋体" w:hAnsi="宋体" w:cs="Times New Roman" w:hint="eastAsia"/>
          <w:kern w:val="0"/>
          <w:sz w:val="28"/>
          <w:szCs w:val="28"/>
        </w:rPr>
        <w:t>是本办法实施的管理部门，负责办法的修订</w:t>
      </w:r>
      <w:r w:rsidR="005E1469">
        <w:rPr>
          <w:rFonts w:ascii="宋体" w:eastAsia="宋体" w:hAnsi="宋体" w:cs="Times New Roman" w:hint="eastAsia"/>
          <w:kern w:val="0"/>
          <w:sz w:val="28"/>
          <w:szCs w:val="28"/>
        </w:rPr>
        <w:t>。后勤服务总公司</w:t>
      </w:r>
      <w:r w:rsidR="008C2102">
        <w:rPr>
          <w:rFonts w:ascii="宋体" w:eastAsia="宋体" w:hAnsi="宋体" w:cs="Times New Roman" w:hint="eastAsia"/>
          <w:kern w:val="0"/>
          <w:sz w:val="28"/>
          <w:szCs w:val="28"/>
        </w:rPr>
        <w:t>是食堂管理工作的</w:t>
      </w:r>
      <w:r w:rsidR="008C2102" w:rsidRPr="00413A6F">
        <w:rPr>
          <w:rFonts w:ascii="宋体" w:eastAsia="宋体" w:hAnsi="宋体" w:cs="Times New Roman" w:hint="eastAsia"/>
          <w:kern w:val="0"/>
          <w:sz w:val="28"/>
          <w:szCs w:val="28"/>
        </w:rPr>
        <w:t>管理部门</w:t>
      </w:r>
      <w:r w:rsidR="008C2102">
        <w:rPr>
          <w:rFonts w:ascii="宋体" w:eastAsia="宋体" w:hAnsi="宋体" w:cs="Times New Roman" w:hint="eastAsia"/>
          <w:kern w:val="0"/>
          <w:sz w:val="28"/>
          <w:szCs w:val="28"/>
        </w:rPr>
        <w:t>，</w:t>
      </w:r>
      <w:r w:rsidR="008C2102" w:rsidRPr="00413A6F">
        <w:rPr>
          <w:rFonts w:ascii="宋体" w:eastAsia="宋体" w:hAnsi="宋体" w:cs="Times New Roman" w:hint="eastAsia"/>
          <w:kern w:val="0"/>
          <w:sz w:val="28"/>
          <w:szCs w:val="28"/>
        </w:rPr>
        <w:t>负责</w:t>
      </w:r>
      <w:r w:rsidR="008C2102">
        <w:rPr>
          <w:rFonts w:ascii="宋体" w:eastAsia="宋体" w:hAnsi="宋体" w:cs="Times New Roman" w:hint="eastAsia"/>
          <w:kern w:val="0"/>
          <w:sz w:val="28"/>
          <w:szCs w:val="28"/>
        </w:rPr>
        <w:t>具体管理细则的制订、实行，</w:t>
      </w:r>
      <w:r w:rsidR="005E1469">
        <w:rPr>
          <w:rFonts w:ascii="宋体" w:eastAsia="宋体" w:hAnsi="宋体" w:cs="Times New Roman" w:hint="eastAsia"/>
          <w:kern w:val="0"/>
          <w:sz w:val="28"/>
          <w:szCs w:val="28"/>
        </w:rPr>
        <w:t>具体</w:t>
      </w:r>
      <w:r w:rsidRPr="00413A6F">
        <w:rPr>
          <w:rFonts w:ascii="宋体" w:eastAsia="宋体" w:hAnsi="宋体" w:cs="Times New Roman" w:hint="eastAsia"/>
          <w:kern w:val="0"/>
          <w:sz w:val="28"/>
          <w:szCs w:val="28"/>
        </w:rPr>
        <w:t>负责监督、协调食堂的各项工作。</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五</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后勤服务总公司</w:t>
      </w:r>
      <w:r w:rsidRPr="00413A6F">
        <w:rPr>
          <w:rFonts w:ascii="宋体" w:eastAsia="宋体" w:hAnsi="宋体" w:cs="Times New Roman" w:hint="eastAsia"/>
          <w:kern w:val="0"/>
          <w:sz w:val="28"/>
          <w:szCs w:val="28"/>
        </w:rPr>
        <w:t>根据国家各级法规、</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相关制度、《食品经营许可证</w:t>
      </w:r>
      <w:proofErr w:type="gramStart"/>
      <w:r w:rsidRPr="00413A6F">
        <w:rPr>
          <w:rFonts w:ascii="宋体" w:eastAsia="宋体" w:hAnsi="宋体" w:cs="Times New Roman" w:hint="eastAsia"/>
          <w:kern w:val="0"/>
          <w:sz w:val="28"/>
          <w:szCs w:val="28"/>
        </w:rPr>
        <w:t>》</w:t>
      </w:r>
      <w:proofErr w:type="gramEnd"/>
      <w:r w:rsidRPr="00413A6F">
        <w:rPr>
          <w:rFonts w:ascii="宋体" w:eastAsia="宋体" w:hAnsi="宋体" w:cs="Times New Roman" w:hint="eastAsia"/>
          <w:kern w:val="0"/>
          <w:sz w:val="28"/>
          <w:szCs w:val="28"/>
        </w:rPr>
        <w:t>、《食堂租赁经营合同》等开展日常监管，查处</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食堂违法违规行为，组织对</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食堂进行考核。</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六</w:t>
      </w:r>
      <w:r w:rsidRPr="00413A6F">
        <w:rPr>
          <w:rFonts w:ascii="宋体" w:eastAsia="宋体" w:hAnsi="宋体" w:cs="Times New Roman" w:hint="eastAsia"/>
          <w:kern w:val="0"/>
          <w:sz w:val="28"/>
          <w:szCs w:val="28"/>
        </w:rPr>
        <w:t>条</w:t>
      </w:r>
      <w:r w:rsidR="005E1469">
        <w:rPr>
          <w:rFonts w:ascii="宋体" w:eastAsia="宋体" w:hAnsi="宋体" w:cs="Times New Roman" w:hint="eastAsia"/>
          <w:kern w:val="0"/>
          <w:sz w:val="28"/>
          <w:szCs w:val="28"/>
        </w:rPr>
        <w:t xml:space="preserve">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食堂的经营者是责任主体</w:t>
      </w:r>
      <w:r w:rsidR="00330D5E">
        <w:rPr>
          <w:rFonts w:ascii="宋体" w:eastAsia="宋体" w:hAnsi="宋体" w:cs="Times New Roman" w:hint="eastAsia"/>
          <w:kern w:val="0"/>
          <w:sz w:val="28"/>
          <w:szCs w:val="28"/>
        </w:rPr>
        <w:t>,</w:t>
      </w:r>
      <w:r w:rsidRPr="00413A6F">
        <w:rPr>
          <w:rFonts w:ascii="宋体" w:eastAsia="宋体" w:hAnsi="宋体" w:cs="Times New Roman" w:hint="eastAsia"/>
          <w:kern w:val="0"/>
          <w:sz w:val="28"/>
          <w:szCs w:val="28"/>
        </w:rPr>
        <w:t>对其生产经营的食品安全负责，对消防安全负责，对生产安全负责，承担社会责任。</w:t>
      </w:r>
    </w:p>
    <w:p w:rsid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lastRenderedPageBreak/>
        <w:t>第</w:t>
      </w:r>
      <w:r w:rsidR="008C2102">
        <w:rPr>
          <w:rFonts w:ascii="宋体" w:eastAsia="宋体" w:hAnsi="宋体" w:cs="Times New Roman" w:hint="eastAsia"/>
          <w:kern w:val="0"/>
          <w:sz w:val="28"/>
          <w:szCs w:val="28"/>
        </w:rPr>
        <w:t>七</w:t>
      </w:r>
      <w:r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食堂应当按照食品安全法律、法规、规章和食品安全标准的要求从事供餐活动，建立健全食品安全管理制度，采取有效管理措施，保证食品安全并符合营养要求。</w:t>
      </w:r>
    </w:p>
    <w:p w:rsidR="008C2102" w:rsidRPr="00413A6F" w:rsidRDefault="008C2102" w:rsidP="00413A6F">
      <w:pPr>
        <w:widowControl/>
        <w:spacing w:line="360" w:lineRule="auto"/>
        <w:ind w:firstLineChars="200" w:firstLine="560"/>
        <w:rPr>
          <w:rFonts w:ascii="宋体" w:eastAsia="宋体" w:hAnsi="宋体" w:cs="Times New Roman"/>
          <w:kern w:val="0"/>
          <w:sz w:val="28"/>
          <w:szCs w:val="28"/>
        </w:rPr>
      </w:pPr>
    </w:p>
    <w:p w:rsidR="00413A6F" w:rsidRPr="00413A6F" w:rsidRDefault="008C2102" w:rsidP="008C2102">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第</w:t>
      </w:r>
      <w:r w:rsidRPr="00413A6F">
        <w:rPr>
          <w:rFonts w:ascii="宋体" w:eastAsia="宋体" w:hAnsi="宋体" w:cs="Times New Roman" w:hint="eastAsia"/>
          <w:kern w:val="0"/>
          <w:sz w:val="28"/>
          <w:szCs w:val="28"/>
        </w:rPr>
        <w:t>三</w:t>
      </w:r>
      <w:r>
        <w:rPr>
          <w:rFonts w:ascii="宋体" w:eastAsia="宋体" w:hAnsi="宋体" w:cs="Times New Roman" w:hint="eastAsia"/>
          <w:kern w:val="0"/>
          <w:sz w:val="28"/>
          <w:szCs w:val="28"/>
        </w:rPr>
        <w:t xml:space="preserve">章 </w:t>
      </w:r>
      <w:r w:rsidR="00413A6F" w:rsidRPr="00413A6F">
        <w:rPr>
          <w:rFonts w:ascii="宋体" w:eastAsia="宋体" w:hAnsi="宋体" w:cs="Times New Roman" w:hint="eastAsia"/>
          <w:kern w:val="0"/>
          <w:sz w:val="28"/>
          <w:szCs w:val="28"/>
        </w:rPr>
        <w:t>基本要求</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八</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食堂必须依法取得《食品经营许可证》，并签订</w:t>
      </w:r>
      <w:r w:rsidR="008C2102">
        <w:rPr>
          <w:rFonts w:ascii="宋体" w:eastAsia="宋体" w:hAnsi="宋体" w:cs="Times New Roman" w:hint="eastAsia"/>
          <w:kern w:val="0"/>
          <w:sz w:val="28"/>
          <w:szCs w:val="28"/>
        </w:rPr>
        <w:t>经营合同</w:t>
      </w:r>
      <w:r w:rsidRPr="00413A6F">
        <w:rPr>
          <w:rFonts w:ascii="宋体" w:eastAsia="宋体" w:hAnsi="宋体" w:cs="Times New Roman" w:hint="eastAsia"/>
          <w:kern w:val="0"/>
          <w:sz w:val="28"/>
          <w:szCs w:val="28"/>
        </w:rPr>
        <w:t>。</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九</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食堂必须设置食品安全管理机构，配备食品安全员或专（兼）</w:t>
      </w:r>
      <w:proofErr w:type="gramStart"/>
      <w:r w:rsidRPr="00413A6F">
        <w:rPr>
          <w:rFonts w:ascii="宋体" w:eastAsia="宋体" w:hAnsi="宋体" w:cs="Times New Roman" w:hint="eastAsia"/>
          <w:kern w:val="0"/>
          <w:sz w:val="28"/>
          <w:szCs w:val="28"/>
        </w:rPr>
        <w:t>职食品</w:t>
      </w:r>
      <w:proofErr w:type="gramEnd"/>
      <w:r w:rsidRPr="00413A6F">
        <w:rPr>
          <w:rFonts w:ascii="宋体" w:eastAsia="宋体" w:hAnsi="宋体" w:cs="Times New Roman" w:hint="eastAsia"/>
          <w:kern w:val="0"/>
          <w:sz w:val="28"/>
          <w:szCs w:val="28"/>
        </w:rPr>
        <w:t>安全管理人员，具体负责食堂食品安全的管理工作。</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十</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食堂应建立食品安全管理制度及岗位责任制度，包括从业人员健康管理制度和培训管理制度，加工经营场所及设施设备清洁、消毒和维修保养制度，食品、食品添加剂、食品相关产品采购索证索票、进货查验和台</w:t>
      </w:r>
      <w:proofErr w:type="gramStart"/>
      <w:r w:rsidRPr="00413A6F">
        <w:rPr>
          <w:rFonts w:ascii="宋体" w:eastAsia="宋体" w:hAnsi="宋体" w:cs="Times New Roman" w:hint="eastAsia"/>
          <w:kern w:val="0"/>
          <w:sz w:val="28"/>
          <w:szCs w:val="28"/>
        </w:rPr>
        <w:t>账记录</w:t>
      </w:r>
      <w:proofErr w:type="gramEnd"/>
      <w:r w:rsidRPr="00413A6F">
        <w:rPr>
          <w:rFonts w:ascii="宋体" w:eastAsia="宋体" w:hAnsi="宋体" w:cs="Times New Roman" w:hint="eastAsia"/>
          <w:kern w:val="0"/>
          <w:sz w:val="28"/>
          <w:szCs w:val="28"/>
        </w:rPr>
        <w:t>制度，留样制度，关键环节操作规程，餐厨废弃物处置管理制度，投诉受理制度以及食品药品监督管理部门规定的其他制度。</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十一</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食堂从业人员（</w:t>
      </w:r>
      <w:proofErr w:type="gramStart"/>
      <w:r w:rsidRPr="00413A6F">
        <w:rPr>
          <w:rFonts w:ascii="宋体" w:eastAsia="宋体" w:hAnsi="宋体" w:cs="Times New Roman" w:hint="eastAsia"/>
          <w:kern w:val="0"/>
          <w:sz w:val="28"/>
          <w:szCs w:val="28"/>
        </w:rPr>
        <w:t>含临时</w:t>
      </w:r>
      <w:proofErr w:type="gramEnd"/>
      <w:r w:rsidRPr="00413A6F">
        <w:rPr>
          <w:rFonts w:ascii="宋体" w:eastAsia="宋体" w:hAnsi="宋体" w:cs="Times New Roman" w:hint="eastAsia"/>
          <w:kern w:val="0"/>
          <w:sz w:val="28"/>
          <w:szCs w:val="28"/>
        </w:rPr>
        <w:t>工作人员）每年必须进行健康检查和食品安全知识培训，到指定的机构体检取得健康合格证明和培训证明后方可从事餐饮服务。凡患有痢疾、伤寒、甲型病毒性肝炎、戊型病毒性肝炎等消化道传染病（含病原体携带者）、活动性肺结核、化脓性或者渗出性皮肤病以及其他有碍食品安全的病症人员，不得从事接触直接入口食品的工作。</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lastRenderedPageBreak/>
        <w:t>第</w:t>
      </w:r>
      <w:r w:rsidR="008C2102">
        <w:rPr>
          <w:rFonts w:ascii="宋体" w:eastAsia="宋体" w:hAnsi="宋体" w:cs="Times New Roman" w:hint="eastAsia"/>
          <w:kern w:val="0"/>
          <w:sz w:val="28"/>
          <w:szCs w:val="28"/>
        </w:rPr>
        <w:t>十二</w:t>
      </w:r>
      <w:r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应建立每日晨检和下午询问、查询制度，并做好记录。食堂从业人员有发热、腹泻、皮肤伤口或感染、咽部炎症等有碍食品安全病症的人员，应立即离开工作岗位，待查明原因并将有碍食品安全的病症治愈后，方可重新上岗。</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十三</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食堂从业人员应当保持良好的个人卫生，操作过程中应保持手部清洁。操作时应穿戴清洁的工作衣帽，头发不得外露，不得留长指甲、涂指甲油、佩戴饰物。专</w:t>
      </w:r>
      <w:proofErr w:type="gramStart"/>
      <w:r w:rsidRPr="00413A6F">
        <w:rPr>
          <w:rFonts w:ascii="宋体" w:eastAsia="宋体" w:hAnsi="宋体" w:cs="Times New Roman" w:hint="eastAsia"/>
          <w:kern w:val="0"/>
          <w:sz w:val="28"/>
          <w:szCs w:val="28"/>
        </w:rPr>
        <w:t>间操作</w:t>
      </w:r>
      <w:proofErr w:type="gramEnd"/>
      <w:r w:rsidRPr="00413A6F">
        <w:rPr>
          <w:rFonts w:ascii="宋体" w:eastAsia="宋体" w:hAnsi="宋体" w:cs="Times New Roman" w:hint="eastAsia"/>
          <w:kern w:val="0"/>
          <w:sz w:val="28"/>
          <w:szCs w:val="28"/>
        </w:rPr>
        <w:t>人员应戴口罩。</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十四</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组织</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食堂从业人员参加食品安全知识培训，学习食品安全法律、法规、规章、标准和其他食品安全知识，建立</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食堂食品安全自查及从业人员健康、培训等管理档案。</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十五</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食堂食品处理区应设置在室内，按照原料进入、原料加工、半成品加工、成品供应的流程合理布局，并应能防止在存放、操作中产生交叉污染。食品加工处理流程应为生</w:t>
      </w:r>
      <w:proofErr w:type="gramStart"/>
      <w:r w:rsidRPr="00413A6F">
        <w:rPr>
          <w:rFonts w:ascii="宋体" w:eastAsia="宋体" w:hAnsi="宋体" w:cs="Times New Roman" w:hint="eastAsia"/>
          <w:kern w:val="0"/>
          <w:sz w:val="28"/>
          <w:szCs w:val="28"/>
        </w:rPr>
        <w:t>进熟出</w:t>
      </w:r>
      <w:proofErr w:type="gramEnd"/>
      <w:r w:rsidRPr="00413A6F">
        <w:rPr>
          <w:rFonts w:ascii="宋体" w:eastAsia="宋体" w:hAnsi="宋体" w:cs="Times New Roman" w:hint="eastAsia"/>
          <w:kern w:val="0"/>
          <w:sz w:val="28"/>
          <w:szCs w:val="28"/>
        </w:rPr>
        <w:t>的单一流向。</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第九条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食堂采购食品，应当查验供货者的许可证和产品合格证明文件，建立食品进货查验记录台账。米、面、油、蛋、肉类等大宗食品及原辅材料</w:t>
      </w:r>
      <w:r w:rsidR="00DC4FB6">
        <w:rPr>
          <w:rFonts w:ascii="宋体" w:eastAsia="宋体" w:hAnsi="宋体" w:cs="Times New Roman" w:hint="eastAsia"/>
          <w:kern w:val="0"/>
          <w:sz w:val="28"/>
          <w:szCs w:val="28"/>
        </w:rPr>
        <w:t>由学院组织采购</w:t>
      </w:r>
      <w:r w:rsidRPr="00413A6F">
        <w:rPr>
          <w:rFonts w:ascii="宋体" w:eastAsia="宋体" w:hAnsi="宋体" w:cs="Times New Roman" w:hint="eastAsia"/>
          <w:kern w:val="0"/>
          <w:sz w:val="28"/>
          <w:szCs w:val="28"/>
        </w:rPr>
        <w:t>，并与其签订相关的供销合同。</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第十</w:t>
      </w:r>
      <w:r w:rsidR="008C2102">
        <w:rPr>
          <w:rFonts w:ascii="宋体" w:eastAsia="宋体" w:hAnsi="宋体" w:cs="Times New Roman" w:hint="eastAsia"/>
          <w:kern w:val="0"/>
          <w:sz w:val="28"/>
          <w:szCs w:val="28"/>
        </w:rPr>
        <w:t>六</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食堂应设置食品库房，食品库房应配置良好的通风、防潮、防鼠等设施。食品贮存应当分类、分架、隔墙、离地存放，标识明显。</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第十</w:t>
      </w:r>
      <w:r w:rsidR="008C2102">
        <w:rPr>
          <w:rFonts w:ascii="宋体" w:eastAsia="宋体" w:hAnsi="宋体" w:cs="Times New Roman" w:hint="eastAsia"/>
          <w:kern w:val="0"/>
          <w:sz w:val="28"/>
          <w:szCs w:val="28"/>
        </w:rPr>
        <w:t>七</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食堂在加工过程中应当检查待加工的食品及原料，发现有腐败变质或者其他感观性状异常的，不得加工或者使用。</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lastRenderedPageBreak/>
        <w:t>第十</w:t>
      </w:r>
      <w:r w:rsidR="008C2102">
        <w:rPr>
          <w:rFonts w:ascii="宋体" w:eastAsia="宋体" w:hAnsi="宋体" w:cs="Times New Roman" w:hint="eastAsia"/>
          <w:kern w:val="0"/>
          <w:sz w:val="28"/>
          <w:szCs w:val="28"/>
        </w:rPr>
        <w:t>八</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食堂烹饪的食品应烧熟煮透，烹饪后的食品应在备餐间存放。烹饪后至食用超过</w:t>
      </w:r>
      <w:r w:rsidRPr="00413A6F">
        <w:rPr>
          <w:rFonts w:ascii="宋体" w:eastAsia="宋体" w:hAnsi="宋体" w:cs="Times New Roman"/>
          <w:kern w:val="0"/>
          <w:sz w:val="28"/>
          <w:szCs w:val="28"/>
        </w:rPr>
        <w:t>2</w:t>
      </w:r>
      <w:r w:rsidRPr="00413A6F">
        <w:rPr>
          <w:rFonts w:ascii="宋体" w:eastAsia="宋体" w:hAnsi="宋体" w:cs="Times New Roman" w:hint="eastAsia"/>
          <w:kern w:val="0"/>
          <w:sz w:val="28"/>
          <w:szCs w:val="28"/>
        </w:rPr>
        <w:t>小时的，应当在高于</w:t>
      </w:r>
      <w:r w:rsidRPr="00413A6F">
        <w:rPr>
          <w:rFonts w:ascii="宋体" w:eastAsia="宋体" w:hAnsi="宋体" w:cs="Times New Roman"/>
          <w:kern w:val="0"/>
          <w:sz w:val="28"/>
          <w:szCs w:val="28"/>
        </w:rPr>
        <w:t>60℃</w:t>
      </w:r>
      <w:r w:rsidRPr="00413A6F">
        <w:rPr>
          <w:rFonts w:ascii="宋体" w:eastAsia="宋体" w:hAnsi="宋体" w:cs="Times New Roman" w:hint="eastAsia"/>
          <w:kern w:val="0"/>
          <w:sz w:val="28"/>
          <w:szCs w:val="28"/>
        </w:rPr>
        <w:t>或低于</w:t>
      </w:r>
      <w:r w:rsidRPr="00413A6F">
        <w:rPr>
          <w:rFonts w:ascii="宋体" w:eastAsia="宋体" w:hAnsi="宋体" w:cs="Times New Roman"/>
          <w:kern w:val="0"/>
          <w:sz w:val="28"/>
          <w:szCs w:val="28"/>
        </w:rPr>
        <w:t>10℃</w:t>
      </w:r>
      <w:r w:rsidRPr="00413A6F">
        <w:rPr>
          <w:rFonts w:ascii="宋体" w:eastAsia="宋体" w:hAnsi="宋体" w:cs="Times New Roman" w:hint="eastAsia"/>
          <w:kern w:val="0"/>
          <w:sz w:val="28"/>
          <w:szCs w:val="28"/>
        </w:rPr>
        <w:t>的条件下存放。</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第十</w:t>
      </w:r>
      <w:r w:rsidR="008C2102">
        <w:rPr>
          <w:rFonts w:ascii="宋体" w:eastAsia="宋体" w:hAnsi="宋体" w:cs="Times New Roman" w:hint="eastAsia"/>
          <w:kern w:val="0"/>
          <w:sz w:val="28"/>
          <w:szCs w:val="28"/>
        </w:rPr>
        <w:t>九</w:t>
      </w:r>
      <w:r w:rsidRPr="00413A6F">
        <w:rPr>
          <w:rFonts w:ascii="宋体" w:eastAsia="宋体" w:hAnsi="宋体" w:cs="Times New Roman" w:hint="eastAsia"/>
          <w:kern w:val="0"/>
          <w:sz w:val="28"/>
          <w:szCs w:val="28"/>
        </w:rPr>
        <w:t>条 生熟食品的加工工具及容器应分开使用并有明显标识，设立固定区域或场所存放。直接入口食品与食品原料或者半成品应分开存放，半成品与食品原料应分开存放。</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二</w:t>
      </w:r>
      <w:r w:rsidRPr="00413A6F">
        <w:rPr>
          <w:rFonts w:ascii="宋体" w:eastAsia="宋体" w:hAnsi="宋体" w:cs="Times New Roman" w:hint="eastAsia"/>
          <w:kern w:val="0"/>
          <w:sz w:val="28"/>
          <w:szCs w:val="28"/>
        </w:rPr>
        <w:t>十条 分餐应当在备餐间或符合要求的加工经营场所内进行。多余的食品应及时冷藏，再次食用时，在确认没有变质的情况下，必须经高温彻底加热后方可供应食用。</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二</w:t>
      </w:r>
      <w:r w:rsidRPr="00413A6F">
        <w:rPr>
          <w:rFonts w:ascii="宋体" w:eastAsia="宋体" w:hAnsi="宋体" w:cs="Times New Roman" w:hint="eastAsia"/>
          <w:kern w:val="0"/>
          <w:sz w:val="28"/>
          <w:szCs w:val="28"/>
        </w:rPr>
        <w:t>十</w:t>
      </w:r>
      <w:r w:rsidR="008C2102">
        <w:rPr>
          <w:rFonts w:ascii="宋体" w:eastAsia="宋体" w:hAnsi="宋体" w:cs="Times New Roman" w:hint="eastAsia"/>
          <w:kern w:val="0"/>
          <w:sz w:val="28"/>
          <w:szCs w:val="28"/>
        </w:rPr>
        <w:t>一</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餐用具应按规定进行清洗、消毒，消毒后的餐用具应储存在专用的保洁设施内备用，保洁设施内不得存放其他杂物或私人物品。</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二</w:t>
      </w:r>
      <w:r w:rsidRPr="00413A6F">
        <w:rPr>
          <w:rFonts w:ascii="宋体" w:eastAsia="宋体" w:hAnsi="宋体" w:cs="Times New Roman" w:hint="eastAsia"/>
          <w:kern w:val="0"/>
          <w:sz w:val="28"/>
          <w:szCs w:val="28"/>
        </w:rPr>
        <w:t>十</w:t>
      </w:r>
      <w:r w:rsidR="008C2102">
        <w:rPr>
          <w:rFonts w:ascii="宋体" w:eastAsia="宋体" w:hAnsi="宋体" w:cs="Times New Roman" w:hint="eastAsia"/>
          <w:kern w:val="0"/>
          <w:sz w:val="28"/>
          <w:szCs w:val="28"/>
        </w:rPr>
        <w:t>二</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不得超剂量、超范围使用食品添加剂。食品添加剂存放应有固定的场所，标识“食品添加剂”字样，盛装容器上应标明食品添加剂名称，严格“专人采购、专人保管、专人领用、专人登记、专柜保存、专用称量”。</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二</w:t>
      </w:r>
      <w:r w:rsidRPr="00413A6F">
        <w:rPr>
          <w:rFonts w:ascii="宋体" w:eastAsia="宋体" w:hAnsi="宋体" w:cs="Times New Roman" w:hint="eastAsia"/>
          <w:kern w:val="0"/>
          <w:sz w:val="28"/>
          <w:szCs w:val="28"/>
        </w:rPr>
        <w:t>十</w:t>
      </w:r>
      <w:r w:rsidR="008C2102">
        <w:rPr>
          <w:rFonts w:ascii="宋体" w:eastAsia="宋体" w:hAnsi="宋体" w:cs="Times New Roman" w:hint="eastAsia"/>
          <w:kern w:val="0"/>
          <w:sz w:val="28"/>
          <w:szCs w:val="28"/>
        </w:rPr>
        <w:t>三</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食堂提供的每餐次食品成品必须留样，按品种分别盛放于清洗消毒后的专用密闭容器内，在专用冷藏设施中存放</w:t>
      </w:r>
      <w:r w:rsidRPr="00413A6F">
        <w:rPr>
          <w:rFonts w:ascii="宋体" w:eastAsia="宋体" w:hAnsi="宋体" w:cs="Times New Roman"/>
          <w:kern w:val="0"/>
          <w:sz w:val="28"/>
          <w:szCs w:val="28"/>
        </w:rPr>
        <w:t>48</w:t>
      </w:r>
      <w:r w:rsidRPr="00413A6F">
        <w:rPr>
          <w:rFonts w:ascii="宋体" w:eastAsia="宋体" w:hAnsi="宋体" w:cs="Times New Roman" w:hint="eastAsia"/>
          <w:kern w:val="0"/>
          <w:sz w:val="28"/>
          <w:szCs w:val="28"/>
        </w:rPr>
        <w:t>小时以上，每个品种留样量不少于</w:t>
      </w:r>
      <w:r w:rsidRPr="00413A6F">
        <w:rPr>
          <w:rFonts w:ascii="宋体" w:eastAsia="宋体" w:hAnsi="宋体" w:cs="Times New Roman"/>
          <w:kern w:val="0"/>
          <w:sz w:val="28"/>
          <w:szCs w:val="28"/>
        </w:rPr>
        <w:t>100g</w:t>
      </w:r>
      <w:r w:rsidRPr="00413A6F">
        <w:rPr>
          <w:rFonts w:ascii="宋体" w:eastAsia="宋体" w:hAnsi="宋体" w:cs="Times New Roman" w:hint="eastAsia"/>
          <w:kern w:val="0"/>
          <w:sz w:val="28"/>
          <w:szCs w:val="28"/>
        </w:rPr>
        <w:t>，并记录留样食品名称、制作人、留样时间、留样人员、销毁时间和人员等。</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二</w:t>
      </w:r>
      <w:r w:rsidRPr="00413A6F">
        <w:rPr>
          <w:rFonts w:ascii="宋体" w:eastAsia="宋体" w:hAnsi="宋体" w:cs="Times New Roman" w:hint="eastAsia"/>
          <w:kern w:val="0"/>
          <w:sz w:val="28"/>
          <w:szCs w:val="28"/>
        </w:rPr>
        <w:t>十</w:t>
      </w:r>
      <w:r w:rsidR="008C2102">
        <w:rPr>
          <w:rFonts w:ascii="宋体" w:eastAsia="宋体" w:hAnsi="宋体" w:cs="Times New Roman" w:hint="eastAsia"/>
          <w:kern w:val="0"/>
          <w:sz w:val="28"/>
          <w:szCs w:val="28"/>
        </w:rPr>
        <w:t>四</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食堂餐厨废弃物应存放于标识清楚、密闭的容器中，并日产日清。餐厨废弃物应由经相关部门许可或备案的餐厨废弃物收</w:t>
      </w:r>
      <w:proofErr w:type="gramStart"/>
      <w:r w:rsidRPr="00413A6F">
        <w:rPr>
          <w:rFonts w:ascii="宋体" w:eastAsia="宋体" w:hAnsi="宋体" w:cs="Times New Roman" w:hint="eastAsia"/>
          <w:kern w:val="0"/>
          <w:sz w:val="28"/>
          <w:szCs w:val="28"/>
        </w:rPr>
        <w:lastRenderedPageBreak/>
        <w:t>运单位</w:t>
      </w:r>
      <w:proofErr w:type="gramEnd"/>
      <w:r w:rsidRPr="00413A6F">
        <w:rPr>
          <w:rFonts w:ascii="宋体" w:eastAsia="宋体" w:hAnsi="宋体" w:cs="Times New Roman" w:hint="eastAsia"/>
          <w:kern w:val="0"/>
          <w:sz w:val="28"/>
          <w:szCs w:val="28"/>
        </w:rPr>
        <w:t>或个人处理，并与其签订合同，索取其经营资质等相关证明文件复印件，建立餐厨废弃物</w:t>
      </w:r>
      <w:proofErr w:type="gramStart"/>
      <w:r w:rsidRPr="00413A6F">
        <w:rPr>
          <w:rFonts w:ascii="宋体" w:eastAsia="宋体" w:hAnsi="宋体" w:cs="Times New Roman" w:hint="eastAsia"/>
          <w:kern w:val="0"/>
          <w:sz w:val="28"/>
          <w:szCs w:val="28"/>
        </w:rPr>
        <w:t>处置台</w:t>
      </w:r>
      <w:proofErr w:type="gramEnd"/>
      <w:r w:rsidRPr="00413A6F">
        <w:rPr>
          <w:rFonts w:ascii="宋体" w:eastAsia="宋体" w:hAnsi="宋体" w:cs="Times New Roman" w:hint="eastAsia"/>
          <w:kern w:val="0"/>
          <w:sz w:val="28"/>
          <w:szCs w:val="28"/>
        </w:rPr>
        <w:t>账。</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二</w:t>
      </w:r>
      <w:r w:rsidRPr="00413A6F">
        <w:rPr>
          <w:rFonts w:ascii="宋体" w:eastAsia="宋体" w:hAnsi="宋体" w:cs="Times New Roman" w:hint="eastAsia"/>
          <w:kern w:val="0"/>
          <w:sz w:val="28"/>
          <w:szCs w:val="28"/>
        </w:rPr>
        <w:t>十</w:t>
      </w:r>
      <w:r w:rsidR="008C2102">
        <w:rPr>
          <w:rFonts w:ascii="宋体" w:eastAsia="宋体" w:hAnsi="宋体" w:cs="Times New Roman" w:hint="eastAsia"/>
          <w:kern w:val="0"/>
          <w:sz w:val="28"/>
          <w:szCs w:val="28"/>
        </w:rPr>
        <w:t>五</w:t>
      </w:r>
      <w:r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食堂用水应符合国家标准</w:t>
      </w:r>
      <w:r w:rsidRPr="00413A6F">
        <w:rPr>
          <w:rFonts w:ascii="宋体" w:eastAsia="宋体" w:hAnsi="宋体" w:cs="Times New Roman"/>
          <w:kern w:val="0"/>
          <w:sz w:val="28"/>
          <w:szCs w:val="28"/>
        </w:rPr>
        <w:t>GB5749</w:t>
      </w:r>
      <w:r w:rsidRPr="00413A6F">
        <w:rPr>
          <w:rFonts w:ascii="宋体" w:eastAsia="宋体" w:hAnsi="宋体" w:cs="Times New Roman" w:hint="eastAsia"/>
          <w:kern w:val="0"/>
          <w:sz w:val="28"/>
          <w:szCs w:val="28"/>
        </w:rPr>
        <w:t>《生活饮用水卫生标准》规定。</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第二十</w:t>
      </w:r>
      <w:r w:rsidR="008C2102">
        <w:rPr>
          <w:rFonts w:ascii="宋体" w:eastAsia="宋体" w:hAnsi="宋体" w:cs="Times New Roman" w:hint="eastAsia"/>
          <w:kern w:val="0"/>
          <w:sz w:val="28"/>
          <w:szCs w:val="28"/>
        </w:rPr>
        <w:t>六</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食堂的餐饮量化等级评定不得低于</w:t>
      </w:r>
      <w:r w:rsidRPr="00413A6F">
        <w:rPr>
          <w:rFonts w:ascii="宋体" w:eastAsia="宋体" w:hAnsi="宋体" w:cs="Times New Roman"/>
          <w:kern w:val="0"/>
          <w:sz w:val="28"/>
          <w:szCs w:val="28"/>
        </w:rPr>
        <w:t>B</w:t>
      </w:r>
      <w:r w:rsidRPr="00413A6F">
        <w:rPr>
          <w:rFonts w:ascii="宋体" w:eastAsia="宋体" w:hAnsi="宋体" w:cs="Times New Roman" w:hint="eastAsia"/>
          <w:kern w:val="0"/>
          <w:sz w:val="28"/>
          <w:szCs w:val="28"/>
        </w:rPr>
        <w:t>级资质。</w:t>
      </w:r>
    </w:p>
    <w:p w:rsidR="008C2102" w:rsidRDefault="008C2102" w:rsidP="00413A6F">
      <w:pPr>
        <w:widowControl/>
        <w:spacing w:line="360" w:lineRule="auto"/>
        <w:ind w:firstLineChars="200" w:firstLine="560"/>
        <w:rPr>
          <w:rFonts w:ascii="宋体" w:eastAsia="宋体" w:hAnsi="宋体" w:cs="Times New Roman"/>
          <w:kern w:val="0"/>
          <w:sz w:val="28"/>
          <w:szCs w:val="28"/>
        </w:rPr>
      </w:pPr>
    </w:p>
    <w:p w:rsidR="00413A6F" w:rsidRPr="00413A6F" w:rsidRDefault="008C2102" w:rsidP="008C2102">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第</w:t>
      </w:r>
      <w:r w:rsidRPr="00413A6F">
        <w:rPr>
          <w:rFonts w:ascii="宋体" w:eastAsia="宋体" w:hAnsi="宋体" w:cs="Times New Roman" w:hint="eastAsia"/>
          <w:kern w:val="0"/>
          <w:sz w:val="28"/>
          <w:szCs w:val="28"/>
        </w:rPr>
        <w:t>四</w:t>
      </w:r>
      <w:r>
        <w:rPr>
          <w:rFonts w:ascii="宋体" w:eastAsia="宋体" w:hAnsi="宋体" w:cs="Times New Roman" w:hint="eastAsia"/>
          <w:kern w:val="0"/>
          <w:sz w:val="28"/>
          <w:szCs w:val="28"/>
        </w:rPr>
        <w:t xml:space="preserve">章 </w:t>
      </w:r>
      <w:r w:rsidR="00413A6F" w:rsidRPr="00413A6F">
        <w:rPr>
          <w:rFonts w:ascii="宋体" w:eastAsia="宋体" w:hAnsi="宋体" w:cs="Times New Roman" w:hint="eastAsia"/>
          <w:kern w:val="0"/>
          <w:sz w:val="28"/>
          <w:szCs w:val="28"/>
        </w:rPr>
        <w:t>应急处置</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sidRPr="00413A6F">
        <w:rPr>
          <w:rFonts w:ascii="宋体" w:eastAsia="宋体" w:hAnsi="宋体" w:cs="Times New Roman" w:hint="eastAsia"/>
          <w:kern w:val="0"/>
          <w:sz w:val="28"/>
          <w:szCs w:val="28"/>
        </w:rPr>
        <w:t>二十</w:t>
      </w:r>
      <w:r w:rsidR="008C2102">
        <w:rPr>
          <w:rFonts w:ascii="宋体" w:eastAsia="宋体" w:hAnsi="宋体" w:cs="Times New Roman" w:hint="eastAsia"/>
          <w:kern w:val="0"/>
          <w:sz w:val="28"/>
          <w:szCs w:val="28"/>
        </w:rPr>
        <w:t>七</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分管食堂的</w:t>
      </w:r>
      <w:r w:rsidR="008C2102">
        <w:rPr>
          <w:rFonts w:ascii="宋体" w:eastAsia="宋体" w:hAnsi="宋体" w:cs="Times New Roman" w:hint="eastAsia"/>
          <w:kern w:val="0"/>
          <w:sz w:val="28"/>
          <w:szCs w:val="28"/>
        </w:rPr>
        <w:t>院</w:t>
      </w:r>
      <w:r w:rsidRPr="00413A6F">
        <w:rPr>
          <w:rFonts w:ascii="宋体" w:eastAsia="宋体" w:hAnsi="宋体" w:cs="Times New Roman" w:hint="eastAsia"/>
          <w:kern w:val="0"/>
          <w:sz w:val="28"/>
          <w:szCs w:val="28"/>
        </w:rPr>
        <w:t>级领导，所属部门领导及人员负责指挥及处理</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食堂食品安全突发事件应对工作。</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sidRPr="00413A6F">
        <w:rPr>
          <w:rFonts w:ascii="宋体" w:eastAsia="宋体" w:hAnsi="宋体" w:cs="Times New Roman" w:hint="eastAsia"/>
          <w:kern w:val="0"/>
          <w:sz w:val="28"/>
          <w:szCs w:val="28"/>
        </w:rPr>
        <w:t>二十</w:t>
      </w:r>
      <w:r w:rsidR="008C2102">
        <w:rPr>
          <w:rFonts w:ascii="宋体" w:eastAsia="宋体" w:hAnsi="宋体" w:cs="Times New Roman" w:hint="eastAsia"/>
          <w:kern w:val="0"/>
          <w:sz w:val="28"/>
          <w:szCs w:val="28"/>
        </w:rPr>
        <w:t>八</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食堂发生食品安全事故时，</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应当配合事发地食品药品监督管理部门及相关事故管理部门积极应对，并在校领导指挥下，按照应急预案及时做出反应，采取措施依法处置。</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sidRPr="00413A6F">
        <w:rPr>
          <w:rFonts w:ascii="宋体" w:eastAsia="宋体" w:hAnsi="宋体" w:cs="Times New Roman" w:hint="eastAsia"/>
          <w:kern w:val="0"/>
          <w:sz w:val="28"/>
          <w:szCs w:val="28"/>
        </w:rPr>
        <w:t>二十</w:t>
      </w:r>
      <w:r w:rsidR="008C2102">
        <w:rPr>
          <w:rFonts w:ascii="宋体" w:eastAsia="宋体" w:hAnsi="宋体" w:cs="Times New Roman" w:hint="eastAsia"/>
          <w:kern w:val="0"/>
          <w:sz w:val="28"/>
          <w:szCs w:val="28"/>
        </w:rPr>
        <w:t>九</w:t>
      </w:r>
      <w:r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根据事发情况，按照有关规定开展食品安全事故调查，有权向食堂了解与食品安全事故有关的情况，要求食堂提供相关资料和样品，并采取以下措施：</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（一）封存造成食品安全事故或者可能导致食品安全事故的食品及其原料，并立即进行检验；</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（二）封存被污染的食品工具及用具，并责令进行清洗消毒；</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（三）经检验，属于被污染的食品，予以监督销毁；未被污染的食品，予以解封。</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食堂须制定食品安全事故处置方案，当发生食堂食品安全事故时应采取下列措施：</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lastRenderedPageBreak/>
        <w:t>（一）立即停止经营活动，在</w:t>
      </w:r>
      <w:r w:rsidRPr="00413A6F">
        <w:rPr>
          <w:rFonts w:ascii="宋体" w:eastAsia="宋体" w:hAnsi="宋体" w:cs="Times New Roman"/>
          <w:kern w:val="0"/>
          <w:sz w:val="28"/>
          <w:szCs w:val="28"/>
        </w:rPr>
        <w:t>1</w:t>
      </w:r>
      <w:r w:rsidRPr="00413A6F">
        <w:rPr>
          <w:rFonts w:ascii="宋体" w:eastAsia="宋体" w:hAnsi="宋体" w:cs="Times New Roman" w:hint="eastAsia"/>
          <w:kern w:val="0"/>
          <w:sz w:val="28"/>
          <w:szCs w:val="28"/>
        </w:rPr>
        <w:t>小时内报告</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负责部门和上级领导；</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（二）协助医疗机构救治病人；</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（三）保留造成食品安全事故或者可能导致食品安全事故的食品及其原料、工具、设备和现场；</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（四）配合有关部门进行调查，按要求如实提供有关材料和样品；</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（五）落实各部门要求采取的其他措施，把事态控制在最小范围。</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三十一</w:t>
      </w:r>
      <w:r w:rsidRPr="00413A6F">
        <w:rPr>
          <w:rFonts w:ascii="宋体" w:eastAsia="宋体" w:hAnsi="宋体" w:cs="Times New Roman" w:hint="eastAsia"/>
          <w:kern w:val="0"/>
          <w:sz w:val="28"/>
          <w:szCs w:val="28"/>
        </w:rPr>
        <w:t>条 建立</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食品安全突发事件新闻发布工作机制，加强信息发布前的沟通和论证，及时、客观、准确发布权威信息。</w:t>
      </w:r>
    </w:p>
    <w:p w:rsidR="008C2102" w:rsidRDefault="008C2102" w:rsidP="008C2102">
      <w:pPr>
        <w:widowControl/>
        <w:spacing w:line="360" w:lineRule="auto"/>
        <w:rPr>
          <w:rFonts w:ascii="宋体" w:eastAsia="宋体" w:hAnsi="宋体" w:cs="Times New Roman"/>
          <w:kern w:val="0"/>
          <w:sz w:val="28"/>
          <w:szCs w:val="28"/>
        </w:rPr>
      </w:pPr>
    </w:p>
    <w:p w:rsidR="00413A6F" w:rsidRPr="00413A6F" w:rsidRDefault="008C2102" w:rsidP="008C2102">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第</w:t>
      </w:r>
      <w:r w:rsidRPr="00413A6F">
        <w:rPr>
          <w:rFonts w:ascii="宋体" w:eastAsia="宋体" w:hAnsi="宋体" w:cs="Times New Roman" w:hint="eastAsia"/>
          <w:kern w:val="0"/>
          <w:sz w:val="28"/>
          <w:szCs w:val="28"/>
        </w:rPr>
        <w:t>五</w:t>
      </w:r>
      <w:r>
        <w:rPr>
          <w:rFonts w:ascii="宋体" w:eastAsia="宋体" w:hAnsi="宋体" w:cs="Times New Roman" w:hint="eastAsia"/>
          <w:kern w:val="0"/>
          <w:sz w:val="28"/>
          <w:szCs w:val="28"/>
        </w:rPr>
        <w:t xml:space="preserve">章 </w:t>
      </w:r>
      <w:r w:rsidR="00413A6F" w:rsidRPr="00413A6F">
        <w:rPr>
          <w:rFonts w:ascii="宋体" w:eastAsia="宋体" w:hAnsi="宋体" w:cs="Times New Roman" w:hint="eastAsia"/>
          <w:kern w:val="0"/>
          <w:sz w:val="28"/>
          <w:szCs w:val="28"/>
        </w:rPr>
        <w:t>监督管理</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三十二</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00DC4FB6">
        <w:rPr>
          <w:rFonts w:ascii="宋体" w:eastAsia="宋体" w:hAnsi="宋体" w:cs="Times New Roman" w:hint="eastAsia"/>
          <w:kern w:val="0"/>
          <w:sz w:val="28"/>
          <w:szCs w:val="28"/>
        </w:rPr>
        <w:t>后勤服务总公司</w:t>
      </w:r>
      <w:r w:rsidRPr="00413A6F">
        <w:rPr>
          <w:rFonts w:ascii="宋体" w:eastAsia="宋体" w:hAnsi="宋体" w:cs="Times New Roman" w:hint="eastAsia"/>
          <w:kern w:val="0"/>
          <w:sz w:val="28"/>
          <w:szCs w:val="28"/>
        </w:rPr>
        <w:t>应履行监督管理职责，对食堂进行监督检查时有权采取下列措施：</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（一）进入食堂实施现场检查；</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（二）对食堂经营的食品进行抽样检验；</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（三）查阅、复制有关合同、票据、账簿以及其他有关资料；</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（四）查处有证据证明不符合食品安全标准的食品，违法使用的食品原料、食品添加剂、食品相关产品，以及用于违法生产经营或者被污染的工具、设备；</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（五）责令关闭违法从事食品生产经营活动的场所。</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三十三</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00DC4FB6">
        <w:rPr>
          <w:rFonts w:ascii="宋体" w:eastAsia="宋体" w:hAnsi="宋体" w:cs="Times New Roman" w:hint="eastAsia"/>
          <w:kern w:val="0"/>
          <w:sz w:val="28"/>
          <w:szCs w:val="28"/>
        </w:rPr>
        <w:t>后勤服务总公司</w:t>
      </w:r>
      <w:r w:rsidRPr="00413A6F">
        <w:rPr>
          <w:rFonts w:ascii="宋体" w:eastAsia="宋体" w:hAnsi="宋体" w:cs="Times New Roman" w:hint="eastAsia"/>
          <w:kern w:val="0"/>
          <w:sz w:val="28"/>
          <w:szCs w:val="28"/>
        </w:rPr>
        <w:t>监督人员对</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食堂进行监督检查时，应当对下列内容进行重点检查：</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lastRenderedPageBreak/>
        <w:t>（一）食品经营许可情况；</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（二）从业人员健康证明、食品安全知识培训和建立档案情况；</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（三）环境卫生、个人卫生、食品用工具及设备、食品容器及包装材料、卫生设施、工艺流程等情况；</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（四）食品加工制作、销售、服务过程的安全情况；</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（五）食品、食品添加剂、食品相关产品进货查验和索票索证制度及执行情况、制定食品安全事故应急处置制度及执行情况；</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（六）食品原料、半成品、成品、食品添加剂等的感观性状、产品标签、说明书及储存条件；</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（七）餐具、饮具、食品用工具及盛放直接入口食品的容器的清洗、消毒和保洁情况；</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（八）用水的卫生情况；</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（九）食堂餐厨废弃物处理是否由有资质单位承担，处理的台账记录。</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三十四</w:t>
      </w:r>
      <w:r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后勤服务总公司</w:t>
      </w:r>
      <w:r w:rsidRPr="00413A6F">
        <w:rPr>
          <w:rFonts w:ascii="宋体" w:eastAsia="宋体" w:hAnsi="宋体" w:cs="Times New Roman" w:hint="eastAsia"/>
          <w:kern w:val="0"/>
          <w:sz w:val="28"/>
          <w:szCs w:val="28"/>
        </w:rPr>
        <w:t>应加强对食品原料辅料采购的监督管理，以及防止因采购劣质食品而导致的食品安全事故。</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（一）检查食堂所需食品原料辅料的采购，保障食品的卫生、安全、质优。</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（二）严格执行</w:t>
      </w:r>
      <w:r w:rsidR="00DC4FB6">
        <w:rPr>
          <w:rFonts w:ascii="宋体" w:eastAsia="宋体" w:hAnsi="宋体" w:cs="Times New Roman" w:hint="eastAsia"/>
          <w:kern w:val="0"/>
          <w:sz w:val="28"/>
          <w:szCs w:val="28"/>
        </w:rPr>
        <w:t>？</w:t>
      </w:r>
      <w:r w:rsidRPr="00413A6F">
        <w:rPr>
          <w:rFonts w:ascii="宋体" w:eastAsia="宋体" w:hAnsi="宋体" w:cs="Times New Roman" w:hint="eastAsia"/>
          <w:kern w:val="0"/>
          <w:sz w:val="28"/>
          <w:szCs w:val="28"/>
        </w:rPr>
        <w:t>，确定合格供应商，并经常对供应商进行考核评价。</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（三）监督食品原料辅料的出入库及库存情况，并加强原材料入库的票据检查。</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lastRenderedPageBreak/>
        <w:t>（四）检查供货商的相关证照：营业执照、组织机构代码证、税务登记证、负责人身份证。</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（五）大米、面粉、菜油、调料、肉类五大宗食品的供应商，还必须同时具备国家规定的必须具备的相关资质、证书：卫生许可证、产品质量监督检验报告、动物检疫合格证等。</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（六）供应商必须提供正规发票、送货单、收据等。</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（七）不容许采购国家禁止生产经营的食品原材料。</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（八）加强食堂食品库房的检查，不存放过期或腐败变质的食品及原料。</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（九）食堂食品库房严禁存放有毒有害物品。</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（十）采购食品原材料、食品添加剂及食品相关产品验收和</w:t>
      </w:r>
      <w:proofErr w:type="gramStart"/>
      <w:r w:rsidRPr="00413A6F">
        <w:rPr>
          <w:rFonts w:ascii="宋体" w:eastAsia="宋体" w:hAnsi="宋体" w:cs="Times New Roman" w:hint="eastAsia"/>
          <w:kern w:val="0"/>
          <w:sz w:val="28"/>
          <w:szCs w:val="28"/>
        </w:rPr>
        <w:t>进货台</w:t>
      </w:r>
      <w:proofErr w:type="gramEnd"/>
      <w:r w:rsidRPr="00413A6F">
        <w:rPr>
          <w:rFonts w:ascii="宋体" w:eastAsia="宋体" w:hAnsi="宋体" w:cs="Times New Roman" w:hint="eastAsia"/>
          <w:kern w:val="0"/>
          <w:sz w:val="28"/>
          <w:szCs w:val="28"/>
        </w:rPr>
        <w:t>账。</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三十五</w:t>
      </w:r>
      <w:r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后勤服务</w:t>
      </w:r>
      <w:r w:rsidR="00DC4FB6">
        <w:rPr>
          <w:rFonts w:ascii="宋体" w:eastAsia="宋体" w:hAnsi="宋体" w:cs="Times New Roman"/>
          <w:kern w:val="0"/>
          <w:sz w:val="28"/>
          <w:szCs w:val="28"/>
        </w:rPr>
        <w:t>总公司</w:t>
      </w:r>
      <w:r w:rsidRPr="00413A6F">
        <w:rPr>
          <w:rFonts w:ascii="宋体" w:eastAsia="宋体" w:hAnsi="宋体" w:cs="Times New Roman" w:hint="eastAsia"/>
          <w:kern w:val="0"/>
          <w:sz w:val="28"/>
          <w:szCs w:val="28"/>
        </w:rPr>
        <w:t>应按照合同对食堂进行监督检查，每日巡查填写《日常检查监督评分表》，每月检查填写《食堂安全专项整治检查表》，对发现的问题出具《责令整改通知书》。</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三十六</w:t>
      </w:r>
      <w:r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后勤服务</w:t>
      </w:r>
      <w:r w:rsidR="00DC4FB6">
        <w:rPr>
          <w:rFonts w:ascii="宋体" w:eastAsia="宋体" w:hAnsi="宋体" w:cs="Times New Roman"/>
          <w:kern w:val="0"/>
          <w:sz w:val="28"/>
          <w:szCs w:val="28"/>
        </w:rPr>
        <w:t>总公司</w:t>
      </w:r>
      <w:r w:rsidRPr="00413A6F">
        <w:rPr>
          <w:rFonts w:ascii="宋体" w:eastAsia="宋体" w:hAnsi="宋体" w:cs="Times New Roman" w:hint="eastAsia"/>
          <w:kern w:val="0"/>
          <w:sz w:val="28"/>
          <w:szCs w:val="28"/>
        </w:rPr>
        <w:t>应对食堂全面推行食品经营安全监督量化分级管理工作。加强</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食堂标准化建设。</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三十七</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食堂的功能合理布局，要符合食品经营的要求和</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的相关规定。</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食堂根据自身的需求增加或改变食堂后场建筑和功能间结构，要先报批，指明归属权、责任和费用等。设置变更餐饮网点、经营项目、</w:t>
      </w:r>
      <w:proofErr w:type="gramStart"/>
      <w:r w:rsidRPr="00413A6F">
        <w:rPr>
          <w:rFonts w:ascii="宋体" w:eastAsia="宋体" w:hAnsi="宋体" w:cs="Times New Roman" w:hint="eastAsia"/>
          <w:kern w:val="0"/>
          <w:sz w:val="28"/>
          <w:szCs w:val="28"/>
        </w:rPr>
        <w:t>装璜</w:t>
      </w:r>
      <w:proofErr w:type="gramEnd"/>
      <w:r w:rsidRPr="00413A6F">
        <w:rPr>
          <w:rFonts w:ascii="宋体" w:eastAsia="宋体" w:hAnsi="宋体" w:cs="Times New Roman" w:hint="eastAsia"/>
          <w:kern w:val="0"/>
          <w:sz w:val="28"/>
          <w:szCs w:val="28"/>
        </w:rPr>
        <w:t>、广告等要先书面报批同意后方可实施。</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lastRenderedPageBreak/>
        <w:t>第</w:t>
      </w:r>
      <w:r w:rsidR="008C2102">
        <w:rPr>
          <w:rFonts w:ascii="宋体" w:eastAsia="宋体" w:hAnsi="宋体" w:cs="Times New Roman" w:hint="eastAsia"/>
          <w:kern w:val="0"/>
          <w:sz w:val="28"/>
          <w:szCs w:val="28"/>
        </w:rPr>
        <w:t>三十八</w:t>
      </w:r>
      <w:r w:rsidRPr="00413A6F">
        <w:rPr>
          <w:rFonts w:ascii="宋体" w:eastAsia="宋体" w:hAnsi="宋体" w:cs="Times New Roman" w:hint="eastAsia"/>
          <w:kern w:val="0"/>
          <w:sz w:val="28"/>
          <w:szCs w:val="28"/>
        </w:rPr>
        <w:t>条 聘请行业组织、教师代表和学生会成员等成为</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食堂食品安全社会监督员，鼓励大家共同参与</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食堂食品安全监管工作。</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三十九</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任何组织或者个人有权举报</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食堂食品安全的违法行为，</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监督管理部门做好</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食堂食品安全举报受理、查处和反馈工作。</w:t>
      </w:r>
    </w:p>
    <w:p w:rsidR="008C2102" w:rsidRDefault="008C2102" w:rsidP="008C2102">
      <w:pPr>
        <w:widowControl/>
        <w:spacing w:line="360" w:lineRule="auto"/>
        <w:rPr>
          <w:rFonts w:ascii="宋体" w:eastAsia="宋体" w:hAnsi="宋体" w:cs="Times New Roman"/>
          <w:kern w:val="0"/>
          <w:sz w:val="28"/>
          <w:szCs w:val="28"/>
        </w:rPr>
      </w:pPr>
    </w:p>
    <w:p w:rsidR="008C2102" w:rsidRDefault="008C2102" w:rsidP="008C2102">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第</w:t>
      </w:r>
      <w:r w:rsidRPr="00413A6F">
        <w:rPr>
          <w:rFonts w:ascii="宋体" w:eastAsia="宋体" w:hAnsi="宋体" w:cs="Times New Roman" w:hint="eastAsia"/>
          <w:kern w:val="0"/>
          <w:sz w:val="28"/>
          <w:szCs w:val="28"/>
        </w:rPr>
        <w:t>六</w:t>
      </w:r>
      <w:r>
        <w:rPr>
          <w:rFonts w:ascii="宋体" w:eastAsia="宋体" w:hAnsi="宋体" w:cs="Times New Roman" w:hint="eastAsia"/>
          <w:kern w:val="0"/>
          <w:sz w:val="28"/>
          <w:szCs w:val="28"/>
        </w:rPr>
        <w:t xml:space="preserve">章 </w:t>
      </w:r>
      <w:r w:rsidR="00413A6F" w:rsidRPr="00413A6F">
        <w:rPr>
          <w:rFonts w:ascii="宋体" w:eastAsia="宋体" w:hAnsi="宋体" w:cs="Times New Roman" w:hint="eastAsia"/>
          <w:kern w:val="0"/>
          <w:sz w:val="28"/>
          <w:szCs w:val="28"/>
        </w:rPr>
        <w:t>责任追究</w:t>
      </w:r>
    </w:p>
    <w:p w:rsidR="00413A6F" w:rsidRPr="00413A6F" w:rsidRDefault="008C2102" w:rsidP="008C2102">
      <w:pPr>
        <w:widowControl/>
        <w:spacing w:line="360" w:lineRule="auto"/>
        <w:rPr>
          <w:rFonts w:ascii="宋体" w:eastAsia="宋体" w:hAnsi="宋体" w:cs="Times New Roman"/>
          <w:kern w:val="0"/>
          <w:sz w:val="28"/>
          <w:szCs w:val="28"/>
        </w:rPr>
      </w:pPr>
      <w:r>
        <w:rPr>
          <w:rFonts w:ascii="宋体" w:eastAsia="宋体" w:hAnsi="宋体" w:cs="Times New Roman" w:hint="eastAsia"/>
          <w:kern w:val="0"/>
          <w:sz w:val="28"/>
          <w:szCs w:val="28"/>
        </w:rPr>
        <w:t xml:space="preserve">    </w:t>
      </w:r>
      <w:r w:rsidR="00413A6F" w:rsidRPr="00413A6F">
        <w:rPr>
          <w:rFonts w:ascii="宋体" w:eastAsia="宋体" w:hAnsi="宋体" w:cs="Times New Roman" w:hint="eastAsia"/>
          <w:kern w:val="0"/>
          <w:sz w:val="28"/>
          <w:szCs w:val="28"/>
        </w:rPr>
        <w:t>第</w:t>
      </w:r>
      <w:r>
        <w:rPr>
          <w:rFonts w:ascii="宋体" w:eastAsia="宋体" w:hAnsi="宋体" w:cs="Times New Roman" w:hint="eastAsia"/>
          <w:kern w:val="0"/>
          <w:sz w:val="28"/>
          <w:szCs w:val="28"/>
        </w:rPr>
        <w:t>四十</w:t>
      </w:r>
      <w:r w:rsidRPr="00413A6F">
        <w:rPr>
          <w:rFonts w:ascii="宋体" w:eastAsia="宋体" w:hAnsi="宋体" w:cs="Times New Roman" w:hint="eastAsia"/>
          <w:kern w:val="0"/>
          <w:sz w:val="28"/>
          <w:szCs w:val="28"/>
        </w:rPr>
        <w:t>一</w:t>
      </w:r>
      <w:r w:rsidR="00413A6F" w:rsidRPr="00413A6F">
        <w:rPr>
          <w:rFonts w:ascii="宋体" w:eastAsia="宋体" w:hAnsi="宋体" w:cs="Times New Roman" w:hint="eastAsia"/>
          <w:kern w:val="0"/>
          <w:sz w:val="28"/>
          <w:szCs w:val="28"/>
        </w:rPr>
        <w:t xml:space="preserve">条 </w:t>
      </w:r>
      <w:r w:rsidR="00DC4FB6">
        <w:rPr>
          <w:rFonts w:ascii="宋体" w:eastAsia="宋体" w:hAnsi="宋体" w:cs="Times New Roman" w:hint="eastAsia"/>
          <w:kern w:val="0"/>
          <w:sz w:val="28"/>
          <w:szCs w:val="28"/>
        </w:rPr>
        <w:t>学院</w:t>
      </w:r>
      <w:r w:rsidR="00413A6F" w:rsidRPr="00413A6F">
        <w:rPr>
          <w:rFonts w:ascii="宋体" w:eastAsia="宋体" w:hAnsi="宋体" w:cs="Times New Roman" w:hint="eastAsia"/>
          <w:kern w:val="0"/>
          <w:sz w:val="28"/>
          <w:szCs w:val="28"/>
        </w:rPr>
        <w:t>食堂接受管理部门的监督管理，对于发现的问题依据《</w:t>
      </w:r>
      <w:r w:rsidRPr="008C2102">
        <w:rPr>
          <w:rFonts w:ascii="宋体" w:eastAsia="宋体" w:hAnsi="宋体" w:cs="Times New Roman" w:hint="eastAsia"/>
          <w:kern w:val="0"/>
          <w:sz w:val="28"/>
          <w:szCs w:val="28"/>
        </w:rPr>
        <w:t>泰州职业技术学院公共卫生管理办法</w:t>
      </w:r>
      <w:r w:rsidR="00413A6F" w:rsidRPr="00413A6F">
        <w:rPr>
          <w:rFonts w:ascii="宋体" w:eastAsia="宋体" w:hAnsi="宋体" w:cs="Times New Roman" w:hint="eastAsia"/>
          <w:kern w:val="0"/>
          <w:sz w:val="28"/>
          <w:szCs w:val="28"/>
        </w:rPr>
        <w:t>》进行处罚。</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四十</w:t>
      </w:r>
      <w:r w:rsidRPr="00413A6F">
        <w:rPr>
          <w:rFonts w:ascii="宋体" w:eastAsia="宋体" w:hAnsi="宋体" w:cs="Times New Roman" w:hint="eastAsia"/>
          <w:kern w:val="0"/>
          <w:sz w:val="28"/>
          <w:szCs w:val="28"/>
        </w:rPr>
        <w:t>二条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食堂被政府监管部门处罚的，罚款由租赁经营者承担，情节严重的，可以终止租赁合同或经营协议。</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四十</w:t>
      </w:r>
      <w:r w:rsidRPr="00413A6F">
        <w:rPr>
          <w:rFonts w:ascii="宋体" w:eastAsia="宋体" w:hAnsi="宋体" w:cs="Times New Roman" w:hint="eastAsia"/>
          <w:kern w:val="0"/>
          <w:sz w:val="28"/>
          <w:szCs w:val="28"/>
        </w:rPr>
        <w:t>三条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食堂未履行管理职责，造成设备设施房屋损坏的，</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食堂赔偿损失、维修恢复，情节严重的，可以终止租赁合同或经营协议。</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四十</w:t>
      </w:r>
      <w:r w:rsidRPr="00413A6F">
        <w:rPr>
          <w:rFonts w:ascii="宋体" w:eastAsia="宋体" w:hAnsi="宋体" w:cs="Times New Roman" w:hint="eastAsia"/>
          <w:kern w:val="0"/>
          <w:sz w:val="28"/>
          <w:szCs w:val="28"/>
        </w:rPr>
        <w:t>四条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食堂未履行管理职责，造成人员伤害的，</w:t>
      </w:r>
      <w:r w:rsidR="00DC4FB6">
        <w:rPr>
          <w:rFonts w:ascii="宋体" w:eastAsia="宋体" w:hAnsi="宋体" w:cs="Times New Roman" w:hint="eastAsia"/>
          <w:kern w:val="0"/>
          <w:sz w:val="28"/>
          <w:szCs w:val="28"/>
        </w:rPr>
        <w:t>学院</w:t>
      </w:r>
      <w:r w:rsidRPr="00413A6F">
        <w:rPr>
          <w:rFonts w:ascii="宋体" w:eastAsia="宋体" w:hAnsi="宋体" w:cs="Times New Roman" w:hint="eastAsia"/>
          <w:kern w:val="0"/>
          <w:sz w:val="28"/>
          <w:szCs w:val="28"/>
        </w:rPr>
        <w:t xml:space="preserve">食堂赔偿损失，情节严重的，可以终止租赁合同或经营协议。 </w:t>
      </w:r>
    </w:p>
    <w:p w:rsidR="008C2102" w:rsidRDefault="008C2102" w:rsidP="008C2102">
      <w:pPr>
        <w:widowControl/>
        <w:spacing w:line="360" w:lineRule="auto"/>
        <w:rPr>
          <w:rFonts w:ascii="宋体" w:eastAsia="宋体" w:hAnsi="宋体" w:cs="Times New Roman"/>
          <w:kern w:val="0"/>
          <w:sz w:val="28"/>
          <w:szCs w:val="28"/>
        </w:rPr>
      </w:pPr>
    </w:p>
    <w:p w:rsidR="00413A6F" w:rsidRPr="00413A6F" w:rsidRDefault="008C2102" w:rsidP="008C2102">
      <w:pPr>
        <w:widowControl/>
        <w:spacing w:line="360" w:lineRule="auto"/>
        <w:jc w:val="center"/>
        <w:rPr>
          <w:rFonts w:ascii="宋体" w:eastAsia="宋体" w:hAnsi="宋体" w:cs="Times New Roman"/>
          <w:kern w:val="0"/>
          <w:sz w:val="28"/>
          <w:szCs w:val="28"/>
        </w:rPr>
      </w:pPr>
      <w:r>
        <w:rPr>
          <w:rFonts w:ascii="宋体" w:eastAsia="宋体" w:hAnsi="宋体" w:cs="Times New Roman" w:hint="eastAsia"/>
          <w:kern w:val="0"/>
          <w:sz w:val="28"/>
          <w:szCs w:val="28"/>
        </w:rPr>
        <w:t>第</w:t>
      </w:r>
      <w:r w:rsidRPr="00413A6F">
        <w:rPr>
          <w:rFonts w:ascii="宋体" w:eastAsia="宋体" w:hAnsi="宋体" w:cs="Times New Roman" w:hint="eastAsia"/>
          <w:kern w:val="0"/>
          <w:sz w:val="28"/>
          <w:szCs w:val="28"/>
        </w:rPr>
        <w:t>七</w:t>
      </w:r>
      <w:r>
        <w:rPr>
          <w:rFonts w:ascii="宋体" w:eastAsia="宋体" w:hAnsi="宋体" w:cs="Times New Roman" w:hint="eastAsia"/>
          <w:kern w:val="0"/>
          <w:sz w:val="28"/>
          <w:szCs w:val="28"/>
        </w:rPr>
        <w:t xml:space="preserve">章 </w:t>
      </w:r>
      <w:r w:rsidR="00413A6F" w:rsidRPr="00413A6F">
        <w:rPr>
          <w:rFonts w:ascii="宋体" w:eastAsia="宋体" w:hAnsi="宋体" w:cs="Times New Roman" w:hint="eastAsia"/>
          <w:kern w:val="0"/>
          <w:sz w:val="28"/>
          <w:szCs w:val="28"/>
        </w:rPr>
        <w:t>附 则</w:t>
      </w:r>
    </w:p>
    <w:p w:rsidR="00413A6F" w:rsidRPr="00413A6F" w:rsidRDefault="00413A6F" w:rsidP="00413A6F">
      <w:pPr>
        <w:widowControl/>
        <w:spacing w:line="360" w:lineRule="auto"/>
        <w:ind w:firstLineChars="200" w:firstLine="560"/>
        <w:rPr>
          <w:rFonts w:ascii="宋体" w:eastAsia="宋体" w:hAnsi="宋体" w:cs="Times New Roman"/>
          <w:kern w:val="0"/>
          <w:sz w:val="28"/>
          <w:szCs w:val="28"/>
        </w:rPr>
      </w:pPr>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四十五</w:t>
      </w:r>
      <w:r w:rsidRPr="00413A6F">
        <w:rPr>
          <w:rFonts w:ascii="宋体" w:eastAsia="宋体" w:hAnsi="宋体" w:cs="Times New Roman" w:hint="eastAsia"/>
          <w:kern w:val="0"/>
          <w:sz w:val="28"/>
          <w:szCs w:val="28"/>
        </w:rPr>
        <w:t>条 本办法由</w:t>
      </w:r>
      <w:r w:rsidR="008C2102">
        <w:rPr>
          <w:rFonts w:ascii="宋体" w:eastAsia="宋体" w:hAnsi="宋体" w:cs="Times New Roman" w:hint="eastAsia"/>
          <w:kern w:val="0"/>
          <w:sz w:val="28"/>
          <w:szCs w:val="28"/>
        </w:rPr>
        <w:t>泰州职业技术学院</w:t>
      </w:r>
      <w:r>
        <w:rPr>
          <w:rFonts w:ascii="宋体" w:eastAsia="宋体" w:hAnsi="宋体" w:cs="Times New Roman" w:hint="eastAsia"/>
          <w:kern w:val="0"/>
          <w:sz w:val="28"/>
          <w:szCs w:val="28"/>
        </w:rPr>
        <w:t>后勤与资产管理处</w:t>
      </w:r>
      <w:r w:rsidRPr="00413A6F">
        <w:rPr>
          <w:rFonts w:ascii="宋体" w:eastAsia="宋体" w:hAnsi="宋体" w:cs="Times New Roman" w:hint="eastAsia"/>
          <w:kern w:val="0"/>
          <w:sz w:val="28"/>
          <w:szCs w:val="28"/>
        </w:rPr>
        <w:t>负责解释。</w:t>
      </w:r>
    </w:p>
    <w:p w:rsidR="006B1BFB" w:rsidRPr="00413A6F" w:rsidRDefault="00413A6F" w:rsidP="00D57992">
      <w:pPr>
        <w:widowControl/>
        <w:spacing w:line="360" w:lineRule="auto"/>
        <w:ind w:firstLineChars="200" w:firstLine="560"/>
        <w:rPr>
          <w:rFonts w:hint="eastAsia"/>
        </w:rPr>
      </w:pPr>
      <w:bookmarkStart w:id="1" w:name="ref_[1-2]_14710359"/>
      <w:bookmarkEnd w:id="1"/>
      <w:r w:rsidRPr="00413A6F">
        <w:rPr>
          <w:rFonts w:ascii="宋体" w:eastAsia="宋体" w:hAnsi="宋体" w:cs="Times New Roman" w:hint="eastAsia"/>
          <w:kern w:val="0"/>
          <w:sz w:val="28"/>
          <w:szCs w:val="28"/>
        </w:rPr>
        <w:t>第</w:t>
      </w:r>
      <w:r w:rsidR="008C2102">
        <w:rPr>
          <w:rFonts w:ascii="宋体" w:eastAsia="宋体" w:hAnsi="宋体" w:cs="Times New Roman" w:hint="eastAsia"/>
          <w:kern w:val="0"/>
          <w:sz w:val="28"/>
          <w:szCs w:val="28"/>
        </w:rPr>
        <w:t>四十六</w:t>
      </w:r>
      <w:r w:rsidRPr="00413A6F">
        <w:rPr>
          <w:rFonts w:ascii="宋体" w:eastAsia="宋体" w:hAnsi="宋体" w:cs="Times New Roman" w:hint="eastAsia"/>
          <w:kern w:val="0"/>
          <w:sz w:val="28"/>
          <w:szCs w:val="28"/>
        </w:rPr>
        <w:t>条</w:t>
      </w:r>
      <w:r w:rsidR="008C2102">
        <w:rPr>
          <w:rFonts w:ascii="宋体" w:eastAsia="宋体" w:hAnsi="宋体" w:cs="Times New Roman" w:hint="eastAsia"/>
          <w:kern w:val="0"/>
          <w:sz w:val="28"/>
          <w:szCs w:val="28"/>
        </w:rPr>
        <w:t xml:space="preserve"> </w:t>
      </w:r>
      <w:r w:rsidRPr="00413A6F">
        <w:rPr>
          <w:rFonts w:ascii="宋体" w:eastAsia="宋体" w:hAnsi="宋体" w:cs="Times New Roman" w:hint="eastAsia"/>
          <w:kern w:val="0"/>
          <w:sz w:val="28"/>
          <w:szCs w:val="28"/>
        </w:rPr>
        <w:t>本办法自颁布之日起实施。</w:t>
      </w:r>
    </w:p>
    <w:sectPr w:rsidR="006B1BFB" w:rsidRPr="00413A6F" w:rsidSect="006B1B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Book Antiqua"/>
    <w:charset w:val="00"/>
    <w:family w:val="roman"/>
    <w:pitch w:val="variable"/>
    <w:sig w:usb0="00000001"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3A6F"/>
    <w:rsid w:val="00330D5E"/>
    <w:rsid w:val="00413A6F"/>
    <w:rsid w:val="005E1469"/>
    <w:rsid w:val="006B1BFB"/>
    <w:rsid w:val="008C2102"/>
    <w:rsid w:val="00A65D43"/>
    <w:rsid w:val="00D57992"/>
    <w:rsid w:val="00DC4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126B0-41ED-42E9-B953-9468E847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A6F"/>
    <w:pPr>
      <w:ind w:firstLineChars="200" w:firstLine="420"/>
    </w:pPr>
  </w:style>
  <w:style w:type="paragraph" w:styleId="a4">
    <w:name w:val="Balloon Text"/>
    <w:basedOn w:val="a"/>
    <w:link w:val="Char"/>
    <w:uiPriority w:val="99"/>
    <w:semiHidden/>
    <w:unhideWhenUsed/>
    <w:rsid w:val="00DC4FB6"/>
    <w:rPr>
      <w:sz w:val="18"/>
      <w:szCs w:val="18"/>
    </w:rPr>
  </w:style>
  <w:style w:type="character" w:customStyle="1" w:styleId="Char">
    <w:name w:val="批注框文本 Char"/>
    <w:basedOn w:val="a0"/>
    <w:link w:val="a4"/>
    <w:uiPriority w:val="99"/>
    <w:semiHidden/>
    <w:rsid w:val="00DC4F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0061">
      <w:bodyDiv w:val="1"/>
      <w:marLeft w:val="0"/>
      <w:marRight w:val="0"/>
      <w:marTop w:val="0"/>
      <w:marBottom w:val="0"/>
      <w:divBdr>
        <w:top w:val="none" w:sz="0" w:space="0" w:color="auto"/>
        <w:left w:val="none" w:sz="0" w:space="0" w:color="auto"/>
        <w:bottom w:val="none" w:sz="0" w:space="0" w:color="auto"/>
        <w:right w:val="none" w:sz="0" w:space="0" w:color="auto"/>
      </w:divBdr>
      <w:divsChild>
        <w:div w:id="769860554">
          <w:marLeft w:val="0"/>
          <w:marRight w:val="0"/>
          <w:marTop w:val="0"/>
          <w:marBottom w:val="0"/>
          <w:divBdr>
            <w:top w:val="none" w:sz="0" w:space="0" w:color="auto"/>
            <w:left w:val="none" w:sz="0" w:space="0" w:color="auto"/>
            <w:bottom w:val="none" w:sz="0" w:space="0" w:color="auto"/>
            <w:right w:val="none" w:sz="0" w:space="0" w:color="auto"/>
          </w:divBdr>
          <w:divsChild>
            <w:div w:id="654726601">
              <w:marLeft w:val="0"/>
              <w:marRight w:val="0"/>
              <w:marTop w:val="0"/>
              <w:marBottom w:val="0"/>
              <w:divBdr>
                <w:top w:val="none" w:sz="0" w:space="0" w:color="auto"/>
                <w:left w:val="none" w:sz="0" w:space="0" w:color="auto"/>
                <w:bottom w:val="none" w:sz="0" w:space="0" w:color="auto"/>
                <w:right w:val="none" w:sz="0" w:space="0" w:color="auto"/>
              </w:divBdr>
              <w:divsChild>
                <w:div w:id="1675453818">
                  <w:marLeft w:val="0"/>
                  <w:marRight w:val="0"/>
                  <w:marTop w:val="0"/>
                  <w:marBottom w:val="0"/>
                  <w:divBdr>
                    <w:top w:val="none" w:sz="0" w:space="0" w:color="auto"/>
                    <w:left w:val="none" w:sz="0" w:space="0" w:color="auto"/>
                    <w:bottom w:val="none" w:sz="0" w:space="0" w:color="auto"/>
                    <w:right w:val="none" w:sz="0" w:space="0" w:color="auto"/>
                  </w:divBdr>
                  <w:divsChild>
                    <w:div w:id="17601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655</Words>
  <Characters>3740</Characters>
  <Application>Microsoft Office Word</Application>
  <DocSecurity>0</DocSecurity>
  <Lines>31</Lines>
  <Paragraphs>8</Paragraphs>
  <ScaleCrop>false</ScaleCrop>
  <Company>泰州职业技术学院</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泰州职业技术学院</dc:creator>
  <cp:keywords/>
  <dc:description/>
  <cp:lastModifiedBy>Sky123.Org</cp:lastModifiedBy>
  <cp:revision>6</cp:revision>
  <dcterms:created xsi:type="dcterms:W3CDTF">2018-04-29T02:22:00Z</dcterms:created>
  <dcterms:modified xsi:type="dcterms:W3CDTF">2018-09-10T07:18:00Z</dcterms:modified>
</cp:coreProperties>
</file>